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E4" w:rsidRPr="00CF56E4" w:rsidRDefault="00CF56E4" w:rsidP="00CF56E4">
      <w:pPr>
        <w:ind w:right="560"/>
        <w:jc w:val="center"/>
        <w:rPr>
          <w:rFonts w:ascii="仿宋" w:eastAsia="仿宋" w:hAnsi="仿宋"/>
          <w:b/>
          <w:sz w:val="32"/>
          <w:szCs w:val="32"/>
        </w:rPr>
      </w:pPr>
      <w:r w:rsidRPr="00CF56E4">
        <w:rPr>
          <w:rFonts w:ascii="仿宋" w:eastAsia="仿宋" w:hAnsi="仿宋" w:hint="eastAsia"/>
          <w:b/>
          <w:sz w:val="32"/>
          <w:szCs w:val="32"/>
        </w:rPr>
        <w:t>中国供应链交易中心</w:t>
      </w:r>
    </w:p>
    <w:p w:rsidR="00CF56E4" w:rsidRPr="00CF56E4" w:rsidRDefault="00CF56E4" w:rsidP="00CF56E4">
      <w:pPr>
        <w:ind w:right="560"/>
        <w:jc w:val="center"/>
        <w:rPr>
          <w:rFonts w:ascii="仿宋" w:eastAsia="仿宋" w:hAnsi="仿宋"/>
          <w:sz w:val="28"/>
          <w:szCs w:val="28"/>
        </w:rPr>
      </w:pPr>
      <w:r w:rsidRPr="00CF56E4">
        <w:rPr>
          <w:rFonts w:ascii="仿宋" w:eastAsia="仿宋" w:hAnsi="仿宋" w:hint="eastAsia"/>
          <w:b/>
          <w:sz w:val="32"/>
          <w:szCs w:val="32"/>
        </w:rPr>
        <w:t>入市交易协议</w:t>
      </w:r>
    </w:p>
    <w:p w:rsidR="00CF56E4" w:rsidRPr="00CF56E4" w:rsidRDefault="00CF56E4" w:rsidP="00CF56E4">
      <w:pPr>
        <w:ind w:right="560"/>
        <w:jc w:val="left"/>
        <w:rPr>
          <w:rFonts w:ascii="仿宋" w:eastAsia="仿宋" w:hAnsi="仿宋"/>
          <w:bCs/>
          <w:sz w:val="28"/>
          <w:szCs w:val="28"/>
        </w:rPr>
      </w:pPr>
    </w:p>
    <w:p w:rsidR="00CF56E4" w:rsidRPr="003305E1" w:rsidRDefault="00CF56E4" w:rsidP="00CF56E4">
      <w:pPr>
        <w:ind w:right="560"/>
        <w:jc w:val="left"/>
        <w:rPr>
          <w:rFonts w:ascii="仿宋" w:eastAsia="仿宋" w:hAnsi="仿宋"/>
          <w:bCs/>
          <w:sz w:val="24"/>
          <w:szCs w:val="24"/>
        </w:rPr>
      </w:pPr>
      <w:r w:rsidRPr="003305E1">
        <w:rPr>
          <w:rFonts w:ascii="仿宋" w:eastAsia="仿宋" w:hAnsi="仿宋" w:hint="eastAsia"/>
          <w:bCs/>
          <w:sz w:val="24"/>
          <w:szCs w:val="24"/>
        </w:rPr>
        <w:t>甲方：常州欧普国际供应链金融服务有限公司</w:t>
      </w:r>
    </w:p>
    <w:p w:rsidR="00CF56E4" w:rsidRPr="003305E1" w:rsidRDefault="00CF56E4" w:rsidP="00CF56E4">
      <w:pPr>
        <w:ind w:right="560"/>
        <w:jc w:val="left"/>
        <w:rPr>
          <w:rFonts w:ascii="仿宋" w:eastAsia="仿宋" w:hAnsi="仿宋"/>
          <w:sz w:val="24"/>
          <w:szCs w:val="24"/>
        </w:rPr>
      </w:pPr>
      <w:r w:rsidRPr="003305E1">
        <w:rPr>
          <w:rFonts w:ascii="仿宋" w:eastAsia="仿宋" w:hAnsi="仿宋" w:hint="eastAsia"/>
          <w:sz w:val="24"/>
          <w:szCs w:val="24"/>
        </w:rPr>
        <w:t xml:space="preserve">地址：常州市新北区汉江路378号 </w:t>
      </w:r>
    </w:p>
    <w:p w:rsidR="00CF56E4" w:rsidRPr="003305E1" w:rsidRDefault="00CF56E4" w:rsidP="00CF56E4">
      <w:pPr>
        <w:ind w:right="560"/>
        <w:jc w:val="left"/>
        <w:rPr>
          <w:rFonts w:ascii="仿宋" w:eastAsia="仿宋" w:hAnsi="仿宋"/>
          <w:sz w:val="24"/>
          <w:szCs w:val="24"/>
        </w:rPr>
      </w:pPr>
      <w:r w:rsidRPr="003305E1">
        <w:rPr>
          <w:rFonts w:ascii="仿宋" w:eastAsia="仿宋" w:hAnsi="仿宋" w:hint="eastAsia"/>
          <w:sz w:val="24"/>
          <w:szCs w:val="24"/>
        </w:rPr>
        <w:t>联系电话：</w:t>
      </w:r>
    </w:p>
    <w:p w:rsidR="00CF56E4" w:rsidRPr="003305E1" w:rsidRDefault="00CF56E4" w:rsidP="00CF56E4">
      <w:pPr>
        <w:ind w:right="560"/>
        <w:jc w:val="left"/>
        <w:rPr>
          <w:rFonts w:ascii="仿宋" w:eastAsia="仿宋" w:hAnsi="仿宋"/>
          <w:bCs/>
          <w:sz w:val="24"/>
          <w:szCs w:val="24"/>
        </w:rPr>
      </w:pPr>
      <w:r w:rsidRPr="003305E1">
        <w:rPr>
          <w:rFonts w:ascii="仿宋" w:eastAsia="仿宋" w:hAnsi="仿宋" w:hint="eastAsia"/>
          <w:bCs/>
          <w:sz w:val="24"/>
          <w:szCs w:val="24"/>
        </w:rPr>
        <w:t>乙方：</w:t>
      </w:r>
    </w:p>
    <w:p w:rsidR="00CF56E4" w:rsidRPr="003305E1" w:rsidRDefault="00CF56E4" w:rsidP="00CF56E4">
      <w:pPr>
        <w:ind w:right="560"/>
        <w:jc w:val="left"/>
        <w:rPr>
          <w:rFonts w:ascii="仿宋" w:eastAsia="仿宋" w:hAnsi="仿宋"/>
          <w:sz w:val="24"/>
          <w:szCs w:val="24"/>
        </w:rPr>
      </w:pPr>
      <w:r w:rsidRPr="003305E1">
        <w:rPr>
          <w:rFonts w:ascii="仿宋" w:eastAsia="仿宋" w:hAnsi="仿宋" w:hint="eastAsia"/>
          <w:sz w:val="24"/>
          <w:szCs w:val="24"/>
        </w:rPr>
        <w:t>地址：</w:t>
      </w:r>
    </w:p>
    <w:p w:rsidR="00CF56E4" w:rsidRPr="003305E1" w:rsidRDefault="00CF56E4" w:rsidP="00CF56E4">
      <w:pPr>
        <w:ind w:right="560"/>
        <w:jc w:val="left"/>
        <w:rPr>
          <w:rFonts w:ascii="仿宋" w:eastAsia="仿宋" w:hAnsi="仿宋"/>
          <w:sz w:val="24"/>
          <w:szCs w:val="24"/>
        </w:rPr>
      </w:pPr>
      <w:r w:rsidRPr="003305E1">
        <w:rPr>
          <w:rFonts w:ascii="仿宋" w:eastAsia="仿宋" w:hAnsi="仿宋" w:hint="eastAsia"/>
          <w:sz w:val="24"/>
          <w:szCs w:val="24"/>
        </w:rPr>
        <w:t>负责人：</w:t>
      </w:r>
    </w:p>
    <w:p w:rsidR="00CF56E4" w:rsidRPr="003305E1" w:rsidRDefault="00CF56E4" w:rsidP="00CF56E4">
      <w:pPr>
        <w:ind w:right="560"/>
        <w:jc w:val="left"/>
        <w:rPr>
          <w:rFonts w:ascii="仿宋" w:eastAsia="仿宋" w:hAnsi="仿宋"/>
          <w:sz w:val="24"/>
          <w:szCs w:val="24"/>
        </w:rPr>
      </w:pPr>
      <w:r w:rsidRPr="003305E1">
        <w:rPr>
          <w:rFonts w:ascii="仿宋" w:eastAsia="仿宋" w:hAnsi="仿宋" w:hint="eastAsia"/>
          <w:sz w:val="24"/>
          <w:szCs w:val="24"/>
        </w:rPr>
        <w:t>联系电话：</w:t>
      </w:r>
    </w:p>
    <w:p w:rsidR="00CF56E4" w:rsidRPr="003305E1" w:rsidRDefault="00CF56E4" w:rsidP="003305E1">
      <w:pPr>
        <w:numPr>
          <w:ilvl w:val="0"/>
          <w:numId w:val="1"/>
        </w:numPr>
        <w:ind w:right="560" w:firstLineChars="200" w:firstLine="480"/>
        <w:jc w:val="left"/>
        <w:rPr>
          <w:rFonts w:ascii="仿宋" w:eastAsia="仿宋" w:hAnsi="仿宋"/>
          <w:sz w:val="24"/>
          <w:szCs w:val="24"/>
        </w:rPr>
      </w:pPr>
      <w:r w:rsidRPr="003305E1">
        <w:rPr>
          <w:rFonts w:ascii="仿宋" w:eastAsia="仿宋" w:hAnsi="仿宋" w:hint="eastAsia"/>
          <w:sz w:val="24"/>
          <w:szCs w:val="24"/>
        </w:rPr>
        <w:t xml:space="preserve"> 乙方自愿成为</w:t>
      </w:r>
      <w:r w:rsidR="00967F18" w:rsidRPr="003305E1">
        <w:rPr>
          <w:rFonts w:ascii="仿宋" w:eastAsia="仿宋" w:hAnsi="仿宋" w:hint="eastAsia"/>
          <w:sz w:val="24"/>
          <w:szCs w:val="24"/>
        </w:rPr>
        <w:t>甲方的会员，注册成功后甲方将发送您的会员账号和登录密码至重要</w:t>
      </w:r>
      <w:r w:rsidRPr="003305E1">
        <w:rPr>
          <w:rFonts w:ascii="仿宋" w:eastAsia="仿宋" w:hAnsi="仿宋" w:hint="eastAsia"/>
          <w:sz w:val="24"/>
          <w:szCs w:val="24"/>
        </w:rPr>
        <w:t>联系人手机，此信息做为乙方在甲方交易系统上进行交易的重要信息。乙方应保护好自己在本中心交易系统的相关资料，包括但不仅限于会员账号、登录密码、</w:t>
      </w:r>
      <w:r w:rsidR="00967F18" w:rsidRPr="003305E1">
        <w:rPr>
          <w:rFonts w:ascii="仿宋" w:eastAsia="仿宋" w:hAnsi="仿宋" w:hint="eastAsia"/>
          <w:sz w:val="24"/>
          <w:szCs w:val="24"/>
        </w:rPr>
        <w:t>仓单密钥</w:t>
      </w:r>
      <w:r w:rsidRPr="003305E1">
        <w:rPr>
          <w:rFonts w:ascii="仿宋" w:eastAsia="仿宋" w:hAnsi="仿宋" w:hint="eastAsia"/>
          <w:sz w:val="24"/>
          <w:szCs w:val="24"/>
        </w:rPr>
        <w:t>等相关资料，若因乙方自身原因保管不当，泄露相关资料所产生的后果，由乙方承担全部责任。</w:t>
      </w:r>
    </w:p>
    <w:p w:rsidR="00CF56E4" w:rsidRPr="003305E1" w:rsidRDefault="00CF56E4" w:rsidP="003305E1">
      <w:pPr>
        <w:ind w:right="560" w:firstLineChars="200" w:firstLine="480"/>
        <w:jc w:val="left"/>
        <w:rPr>
          <w:rFonts w:ascii="仿宋" w:eastAsia="仿宋" w:hAnsi="仿宋"/>
          <w:sz w:val="24"/>
          <w:szCs w:val="24"/>
        </w:rPr>
      </w:pPr>
      <w:r w:rsidRPr="003305E1">
        <w:rPr>
          <w:rFonts w:ascii="仿宋" w:eastAsia="仿宋" w:hAnsi="仿宋" w:hint="eastAsia"/>
          <w:sz w:val="24"/>
          <w:szCs w:val="24"/>
        </w:rPr>
        <w:t>第二条  乙方在入市交易之前已仔细研读了《</w:t>
      </w:r>
      <w:r w:rsidR="00967F18" w:rsidRPr="003305E1">
        <w:rPr>
          <w:rFonts w:ascii="仿宋" w:eastAsia="仿宋" w:hAnsi="仿宋" w:hint="eastAsia"/>
          <w:sz w:val="24"/>
          <w:szCs w:val="24"/>
        </w:rPr>
        <w:t>常州欧普国际供应链金融服务有限公司现货电子交易中心管理办法</w:t>
      </w:r>
      <w:r w:rsidRPr="003305E1">
        <w:rPr>
          <w:rFonts w:ascii="仿宋" w:eastAsia="仿宋" w:hAnsi="仿宋" w:hint="eastAsia"/>
          <w:sz w:val="24"/>
          <w:szCs w:val="24"/>
        </w:rPr>
        <w:t>》和相关文件，甲方已就相关问题作了全面细致的解释，乙方已经知晓并完全理解其含义。乙方应对其提交文件、证件的真实性、有效性和合法性承担全部责任，并严格按照该办法和甲方公布的文件规定从事交易活动。</w:t>
      </w:r>
    </w:p>
    <w:p w:rsidR="00CF56E4" w:rsidRPr="003305E1" w:rsidRDefault="00CF56E4" w:rsidP="003305E1">
      <w:pPr>
        <w:ind w:right="560" w:firstLineChars="200" w:firstLine="480"/>
        <w:jc w:val="left"/>
        <w:rPr>
          <w:rFonts w:ascii="仿宋" w:eastAsia="仿宋" w:hAnsi="仿宋"/>
          <w:sz w:val="24"/>
          <w:szCs w:val="24"/>
        </w:rPr>
      </w:pPr>
      <w:r w:rsidRPr="003305E1">
        <w:rPr>
          <w:rFonts w:ascii="仿宋" w:eastAsia="仿宋" w:hAnsi="仿宋" w:hint="eastAsia"/>
          <w:sz w:val="24"/>
          <w:szCs w:val="24"/>
        </w:rPr>
        <w:t>第三条  双方认为《</w:t>
      </w:r>
      <w:r w:rsidR="00BD535C">
        <w:rPr>
          <w:rFonts w:ascii="仿宋" w:eastAsia="仿宋" w:hAnsi="仿宋" w:hint="eastAsia"/>
          <w:sz w:val="24"/>
          <w:szCs w:val="24"/>
        </w:rPr>
        <w:t>中国供应链交易中心现货电子交易</w:t>
      </w:r>
      <w:r w:rsidR="00967F18" w:rsidRPr="003305E1">
        <w:rPr>
          <w:rFonts w:ascii="仿宋" w:eastAsia="仿宋" w:hAnsi="仿宋" w:hint="eastAsia"/>
          <w:sz w:val="24"/>
          <w:szCs w:val="24"/>
        </w:rPr>
        <w:t>管理办法</w:t>
      </w:r>
      <w:r w:rsidRPr="003305E1">
        <w:rPr>
          <w:rFonts w:ascii="仿宋" w:eastAsia="仿宋" w:hAnsi="仿宋" w:hint="eastAsia"/>
          <w:sz w:val="24"/>
          <w:szCs w:val="24"/>
        </w:rPr>
        <w:t>》和相关条款中赋予甲方的权利实为确保交易履约和控制风险之必需，乙方对其自身的会员账号在本</w:t>
      </w:r>
      <w:bookmarkStart w:id="0" w:name="_GoBack"/>
      <w:bookmarkEnd w:id="0"/>
      <w:r w:rsidRPr="003305E1">
        <w:rPr>
          <w:rFonts w:ascii="仿宋" w:eastAsia="仿宋" w:hAnsi="仿宋" w:hint="eastAsia"/>
          <w:sz w:val="24"/>
          <w:szCs w:val="24"/>
        </w:rPr>
        <w:t>中心交易系统中生效的电子交易合同负有履行和承担风险的责任，乙方承诺自行承担因此可能发生的全部风险。</w:t>
      </w:r>
    </w:p>
    <w:p w:rsidR="00CF56E4" w:rsidRPr="003305E1" w:rsidRDefault="00CF56E4" w:rsidP="003305E1">
      <w:pPr>
        <w:ind w:right="560" w:firstLineChars="200" w:firstLine="480"/>
        <w:jc w:val="left"/>
        <w:rPr>
          <w:rFonts w:ascii="仿宋" w:eastAsia="仿宋" w:hAnsi="仿宋"/>
          <w:sz w:val="24"/>
          <w:szCs w:val="24"/>
        </w:rPr>
      </w:pPr>
      <w:r w:rsidRPr="003305E1">
        <w:rPr>
          <w:rFonts w:ascii="仿宋" w:eastAsia="仿宋" w:hAnsi="仿宋" w:hint="eastAsia"/>
          <w:sz w:val="24"/>
          <w:szCs w:val="24"/>
        </w:rPr>
        <w:t>第四条  甲方为乙方提供现货电子交易服务，乙方授权甲方委托</w:t>
      </w:r>
      <w:r w:rsidR="0087495F" w:rsidRPr="003305E1">
        <w:rPr>
          <w:rFonts w:ascii="仿宋" w:eastAsia="仿宋" w:hAnsi="仿宋" w:hint="eastAsia"/>
          <w:sz w:val="24"/>
          <w:szCs w:val="24"/>
        </w:rPr>
        <w:t>监管</w:t>
      </w:r>
      <w:r w:rsidRPr="003305E1">
        <w:rPr>
          <w:rFonts w:ascii="仿宋" w:eastAsia="仿宋" w:hAnsi="仿宋" w:hint="eastAsia"/>
          <w:sz w:val="24"/>
          <w:szCs w:val="24"/>
        </w:rPr>
        <w:t>银行对交易资金进行划转服务。</w:t>
      </w:r>
    </w:p>
    <w:p w:rsidR="00CF56E4" w:rsidRPr="003305E1" w:rsidRDefault="00CF56E4" w:rsidP="003305E1">
      <w:pPr>
        <w:ind w:right="560" w:firstLineChars="200" w:firstLine="480"/>
        <w:jc w:val="left"/>
        <w:rPr>
          <w:rFonts w:ascii="仿宋" w:eastAsia="仿宋" w:hAnsi="仿宋"/>
          <w:sz w:val="24"/>
          <w:szCs w:val="24"/>
        </w:rPr>
      </w:pPr>
      <w:r w:rsidRPr="003305E1">
        <w:rPr>
          <w:rFonts w:ascii="仿宋" w:eastAsia="仿宋" w:hAnsi="仿宋" w:hint="eastAsia"/>
          <w:sz w:val="24"/>
          <w:szCs w:val="24"/>
        </w:rPr>
        <w:t>第五条  甲方对乙方的委托事项和交易记录等资料负有保密义务，非法定有权机关或乙方同意，不得向第三人（甲方法律顾问及财务顾问除外）透露，否则，甲方应承担相应责任。</w:t>
      </w:r>
    </w:p>
    <w:p w:rsidR="00B50194" w:rsidRPr="003305E1" w:rsidRDefault="00CF56E4" w:rsidP="003305E1">
      <w:pPr>
        <w:ind w:right="560" w:firstLineChars="200" w:firstLine="480"/>
        <w:jc w:val="left"/>
        <w:rPr>
          <w:rFonts w:ascii="仿宋" w:eastAsia="仿宋" w:hAnsi="仿宋"/>
          <w:sz w:val="24"/>
          <w:szCs w:val="24"/>
        </w:rPr>
      </w:pPr>
      <w:r w:rsidRPr="003305E1">
        <w:rPr>
          <w:rFonts w:ascii="仿宋" w:eastAsia="仿宋" w:hAnsi="仿宋" w:hint="eastAsia"/>
          <w:sz w:val="24"/>
          <w:szCs w:val="24"/>
        </w:rPr>
        <w:t xml:space="preserve">第六条  </w:t>
      </w:r>
      <w:r w:rsidR="00B50194" w:rsidRPr="003305E1">
        <w:rPr>
          <w:rFonts w:ascii="仿宋" w:eastAsia="仿宋" w:hAnsi="仿宋" w:hint="eastAsia"/>
          <w:sz w:val="24"/>
          <w:szCs w:val="24"/>
        </w:rPr>
        <w:t>乙方有义务按日在甲</w:t>
      </w:r>
      <w:r w:rsidR="00744C1D" w:rsidRPr="003305E1">
        <w:rPr>
          <w:rFonts w:ascii="仿宋" w:eastAsia="仿宋" w:hAnsi="仿宋" w:hint="eastAsia"/>
          <w:sz w:val="24"/>
          <w:szCs w:val="24"/>
        </w:rPr>
        <w:t>方交易系统中提取交易结算资料</w:t>
      </w:r>
      <w:r w:rsidR="00B50194" w:rsidRPr="003305E1">
        <w:rPr>
          <w:rFonts w:ascii="仿宋" w:eastAsia="仿宋" w:hAnsi="仿宋" w:hint="eastAsia"/>
          <w:sz w:val="24"/>
          <w:szCs w:val="24"/>
        </w:rPr>
        <w:t>。乙方</w:t>
      </w:r>
      <w:r w:rsidR="00744C1D" w:rsidRPr="003305E1">
        <w:rPr>
          <w:rFonts w:ascii="仿宋" w:eastAsia="仿宋" w:hAnsi="仿宋" w:hint="eastAsia"/>
          <w:sz w:val="24"/>
          <w:szCs w:val="24"/>
        </w:rPr>
        <w:t>如对结算数据有异议，必须在下一交易日开市前以书面形式提出，否则视为确认本中心的结算。</w:t>
      </w:r>
      <w:r w:rsidR="00744C1D" w:rsidRPr="003305E1">
        <w:rPr>
          <w:rFonts w:ascii="仿宋" w:eastAsia="仿宋" w:hAnsi="仿宋" w:hint="eastAsia"/>
          <w:sz w:val="24"/>
          <w:szCs w:val="24"/>
        </w:rPr>
        <w:br/>
        <w:t xml:space="preserve">    第七条  </w:t>
      </w:r>
      <w:r w:rsidR="00B50194" w:rsidRPr="003305E1">
        <w:rPr>
          <w:rFonts w:ascii="仿宋" w:eastAsia="仿宋" w:hAnsi="仿宋" w:hint="eastAsia"/>
          <w:sz w:val="24"/>
          <w:szCs w:val="24"/>
        </w:rPr>
        <w:t>因地震、台风、水灾、火灾、战争及其它不可抗力导致的乙方损失，甲</w:t>
      </w:r>
      <w:r w:rsidR="00744C1D" w:rsidRPr="003305E1">
        <w:rPr>
          <w:rFonts w:ascii="仿宋" w:eastAsia="仿宋" w:hAnsi="仿宋" w:hint="eastAsia"/>
          <w:sz w:val="24"/>
          <w:szCs w:val="24"/>
        </w:rPr>
        <w:t xml:space="preserve">方不承担责任。 </w:t>
      </w:r>
      <w:r w:rsidR="00744C1D" w:rsidRPr="003305E1">
        <w:rPr>
          <w:rFonts w:ascii="仿宋" w:eastAsia="仿宋" w:hAnsi="仿宋" w:hint="eastAsia"/>
          <w:sz w:val="24"/>
          <w:szCs w:val="24"/>
        </w:rPr>
        <w:br/>
        <w:t xml:space="preserve">    第八条</w:t>
      </w:r>
      <w:r w:rsidR="00B50194" w:rsidRPr="003305E1">
        <w:rPr>
          <w:rFonts w:ascii="仿宋" w:eastAsia="仿宋" w:hAnsi="仿宋" w:hint="eastAsia"/>
          <w:sz w:val="24"/>
          <w:szCs w:val="24"/>
        </w:rPr>
        <w:t xml:space="preserve">  因甲方不可预测或无法控制的系统故障或缺陷、设备故障、通讯故障、停电等突发事故给乙方造成的损失，甲方不承担责任。因上述事故造成交易或交易数据中断，恢复交易时以故障发生前系统最终记录的交易数据为有效数据。</w:t>
      </w:r>
    </w:p>
    <w:p w:rsidR="00744C1D" w:rsidRDefault="00B50194" w:rsidP="004F1D5F">
      <w:pPr>
        <w:ind w:right="560" w:firstLine="570"/>
        <w:jc w:val="left"/>
        <w:rPr>
          <w:rFonts w:ascii="仿宋" w:eastAsia="仿宋" w:hAnsi="仿宋"/>
          <w:sz w:val="24"/>
          <w:szCs w:val="24"/>
        </w:rPr>
      </w:pPr>
      <w:r w:rsidRPr="003305E1">
        <w:rPr>
          <w:rFonts w:ascii="仿宋" w:eastAsia="仿宋" w:hAnsi="仿宋" w:hint="eastAsia"/>
          <w:sz w:val="24"/>
          <w:szCs w:val="24"/>
        </w:rPr>
        <w:t>第九条  甲方向乙方提供的各种信息及资料仅作为乙方参考，乙方自行承担交易风险。</w:t>
      </w:r>
      <w:r w:rsidR="00744C1D" w:rsidRPr="003305E1">
        <w:rPr>
          <w:rFonts w:ascii="仿宋" w:eastAsia="仿宋" w:hAnsi="仿宋" w:hint="eastAsia"/>
          <w:sz w:val="24"/>
          <w:szCs w:val="24"/>
        </w:rPr>
        <w:br/>
      </w:r>
      <w:r w:rsidR="004F1D5F" w:rsidRPr="003305E1">
        <w:rPr>
          <w:rFonts w:ascii="仿宋" w:eastAsia="仿宋" w:hAnsi="仿宋" w:hint="eastAsia"/>
          <w:sz w:val="24"/>
          <w:szCs w:val="24"/>
        </w:rPr>
        <w:t>第十</w:t>
      </w:r>
      <w:r w:rsidR="00744C1D" w:rsidRPr="003305E1">
        <w:rPr>
          <w:rFonts w:ascii="仿宋" w:eastAsia="仿宋" w:hAnsi="仿宋" w:hint="eastAsia"/>
          <w:sz w:val="24"/>
          <w:szCs w:val="24"/>
        </w:rPr>
        <w:t xml:space="preserve">条 </w:t>
      </w:r>
      <w:r w:rsidRPr="003305E1">
        <w:rPr>
          <w:rFonts w:ascii="仿宋" w:eastAsia="仿宋" w:hAnsi="仿宋" w:hint="eastAsia"/>
          <w:sz w:val="24"/>
          <w:szCs w:val="24"/>
        </w:rPr>
        <w:t>本协议自双方签字盖章之日起生效，有效期壹年。乙</w:t>
      </w:r>
      <w:r w:rsidR="00744C1D" w:rsidRPr="003305E1">
        <w:rPr>
          <w:rFonts w:ascii="仿宋" w:eastAsia="仿宋" w:hAnsi="仿宋" w:hint="eastAsia"/>
          <w:sz w:val="24"/>
          <w:szCs w:val="24"/>
        </w:rPr>
        <w:t>方不继续参与</w:t>
      </w:r>
      <w:r w:rsidR="00744C1D" w:rsidRPr="003305E1">
        <w:rPr>
          <w:rFonts w:ascii="仿宋" w:eastAsia="仿宋" w:hAnsi="仿宋" w:hint="eastAsia"/>
          <w:sz w:val="24"/>
          <w:szCs w:val="24"/>
        </w:rPr>
        <w:lastRenderedPageBreak/>
        <w:t>交易，应办理注销资格手续，注销资格后本协议终止。在本协议有效期满时如甲方未办理注销资格手续且甲乙双方未提出书面异议，则本协议自动续签。</w:t>
      </w:r>
      <w:r w:rsidR="00744C1D" w:rsidRPr="003305E1">
        <w:rPr>
          <w:rFonts w:ascii="仿宋" w:eastAsia="仿宋" w:hAnsi="仿宋" w:hint="eastAsia"/>
          <w:sz w:val="24"/>
          <w:szCs w:val="24"/>
        </w:rPr>
        <w:br/>
      </w:r>
      <w:r w:rsidR="00943338">
        <w:rPr>
          <w:rFonts w:ascii="仿宋" w:eastAsia="仿宋" w:hAnsi="仿宋" w:hint="eastAsia"/>
          <w:sz w:val="24"/>
          <w:szCs w:val="24"/>
        </w:rPr>
        <w:t>第十一</w:t>
      </w:r>
      <w:r w:rsidR="00744C1D" w:rsidRPr="003305E1">
        <w:rPr>
          <w:rFonts w:ascii="仿宋" w:eastAsia="仿宋" w:hAnsi="仿宋" w:hint="eastAsia"/>
          <w:sz w:val="24"/>
          <w:szCs w:val="24"/>
        </w:rPr>
        <w:t>条 本协议由乙方所在地人民法院管辖。</w:t>
      </w:r>
    </w:p>
    <w:p w:rsidR="00F75E8E" w:rsidRPr="003305E1" w:rsidRDefault="00F75E8E" w:rsidP="004F1D5F">
      <w:pPr>
        <w:ind w:right="560" w:firstLine="570"/>
        <w:jc w:val="left"/>
        <w:rPr>
          <w:rFonts w:ascii="仿宋" w:eastAsia="仿宋" w:hAnsi="仿宋"/>
          <w:sz w:val="24"/>
          <w:szCs w:val="24"/>
        </w:rPr>
      </w:pPr>
    </w:p>
    <w:p w:rsidR="00CF56E4" w:rsidRPr="003305E1" w:rsidRDefault="00CF56E4" w:rsidP="00CF56E4">
      <w:pPr>
        <w:ind w:right="560"/>
        <w:jc w:val="left"/>
        <w:rPr>
          <w:rFonts w:ascii="仿宋" w:eastAsia="仿宋" w:hAnsi="仿宋"/>
          <w:b/>
          <w:sz w:val="24"/>
          <w:szCs w:val="24"/>
        </w:rPr>
      </w:pPr>
    </w:p>
    <w:p w:rsidR="00CF56E4" w:rsidRPr="003305E1" w:rsidRDefault="00CF56E4" w:rsidP="004F1D5F">
      <w:pPr>
        <w:ind w:right="560"/>
        <w:jc w:val="left"/>
        <w:rPr>
          <w:rFonts w:ascii="仿宋" w:eastAsia="仿宋" w:hAnsi="仿宋"/>
          <w:bCs/>
          <w:sz w:val="24"/>
          <w:szCs w:val="24"/>
        </w:rPr>
      </w:pPr>
      <w:r w:rsidRPr="003305E1">
        <w:rPr>
          <w:rFonts w:ascii="仿宋" w:eastAsia="仿宋" w:hAnsi="仿宋" w:hint="eastAsia"/>
          <w:bCs/>
          <w:sz w:val="24"/>
          <w:szCs w:val="24"/>
        </w:rPr>
        <w:t>甲方：</w:t>
      </w:r>
      <w:r w:rsidR="004F1D5F" w:rsidRPr="003305E1">
        <w:rPr>
          <w:rFonts w:ascii="仿宋" w:eastAsia="仿宋" w:hAnsi="仿宋" w:hint="eastAsia"/>
          <w:bCs/>
          <w:sz w:val="24"/>
          <w:szCs w:val="24"/>
        </w:rPr>
        <w:t xml:space="preserve">常州欧普国际供应链金融服务     </w:t>
      </w:r>
      <w:r w:rsidRPr="003305E1">
        <w:rPr>
          <w:rFonts w:ascii="仿宋" w:eastAsia="仿宋" w:hAnsi="仿宋" w:hint="eastAsia"/>
          <w:bCs/>
          <w:sz w:val="24"/>
          <w:szCs w:val="24"/>
        </w:rPr>
        <w:t>乙方：</w:t>
      </w:r>
    </w:p>
    <w:p w:rsidR="004F1D5F" w:rsidRPr="003305E1" w:rsidRDefault="004F1D5F" w:rsidP="00CF56E4">
      <w:pPr>
        <w:ind w:right="560"/>
        <w:jc w:val="left"/>
        <w:rPr>
          <w:rFonts w:ascii="仿宋" w:eastAsia="仿宋" w:hAnsi="仿宋"/>
          <w:sz w:val="24"/>
          <w:szCs w:val="24"/>
        </w:rPr>
      </w:pPr>
      <w:r w:rsidRPr="003305E1">
        <w:rPr>
          <w:rFonts w:ascii="仿宋" w:eastAsia="仿宋" w:hAnsi="仿宋" w:hint="eastAsia"/>
          <w:sz w:val="24"/>
          <w:szCs w:val="24"/>
        </w:rPr>
        <w:t xml:space="preserve">       有限公司</w:t>
      </w:r>
    </w:p>
    <w:p w:rsidR="00CF56E4" w:rsidRPr="003305E1" w:rsidRDefault="00CF56E4" w:rsidP="00CF56E4">
      <w:pPr>
        <w:ind w:right="560"/>
        <w:jc w:val="left"/>
        <w:rPr>
          <w:rFonts w:ascii="仿宋" w:eastAsia="仿宋" w:hAnsi="仿宋"/>
          <w:sz w:val="24"/>
          <w:szCs w:val="24"/>
        </w:rPr>
      </w:pPr>
      <w:r w:rsidRPr="003305E1">
        <w:rPr>
          <w:rFonts w:ascii="仿宋" w:eastAsia="仿宋" w:hAnsi="仿宋" w:hint="eastAsia"/>
          <w:sz w:val="24"/>
          <w:szCs w:val="24"/>
        </w:rPr>
        <w:t>盖章：</w:t>
      </w:r>
      <w:r w:rsidR="003305E1">
        <w:rPr>
          <w:rFonts w:ascii="仿宋" w:eastAsia="仿宋" w:hAnsi="仿宋" w:hint="eastAsia"/>
          <w:sz w:val="24"/>
          <w:szCs w:val="24"/>
        </w:rPr>
        <w:tab/>
      </w:r>
      <w:r w:rsidR="003305E1">
        <w:rPr>
          <w:rFonts w:ascii="仿宋" w:eastAsia="仿宋" w:hAnsi="仿宋" w:hint="eastAsia"/>
          <w:sz w:val="24"/>
          <w:szCs w:val="24"/>
        </w:rPr>
        <w:tab/>
      </w:r>
      <w:r w:rsidR="003305E1">
        <w:rPr>
          <w:rFonts w:ascii="仿宋" w:eastAsia="仿宋" w:hAnsi="仿宋" w:hint="eastAsia"/>
          <w:sz w:val="24"/>
          <w:szCs w:val="24"/>
        </w:rPr>
        <w:tab/>
      </w:r>
      <w:r w:rsidR="003305E1">
        <w:rPr>
          <w:rFonts w:ascii="仿宋" w:eastAsia="仿宋" w:hAnsi="仿宋" w:hint="eastAsia"/>
          <w:sz w:val="24"/>
          <w:szCs w:val="24"/>
        </w:rPr>
        <w:tab/>
      </w:r>
      <w:r w:rsidR="003305E1">
        <w:rPr>
          <w:rFonts w:ascii="仿宋" w:eastAsia="仿宋" w:hAnsi="仿宋" w:hint="eastAsia"/>
          <w:sz w:val="24"/>
          <w:szCs w:val="24"/>
        </w:rPr>
        <w:tab/>
      </w:r>
      <w:r w:rsidR="003305E1">
        <w:rPr>
          <w:rFonts w:ascii="仿宋" w:eastAsia="仿宋" w:hAnsi="仿宋" w:hint="eastAsia"/>
          <w:sz w:val="24"/>
          <w:szCs w:val="24"/>
        </w:rPr>
        <w:tab/>
      </w:r>
      <w:r w:rsidR="003305E1">
        <w:rPr>
          <w:rFonts w:ascii="仿宋" w:eastAsia="仿宋" w:hAnsi="仿宋" w:hint="eastAsia"/>
          <w:sz w:val="24"/>
          <w:szCs w:val="24"/>
        </w:rPr>
        <w:tab/>
      </w:r>
      <w:r w:rsidR="003305E1">
        <w:rPr>
          <w:rFonts w:ascii="仿宋" w:eastAsia="仿宋" w:hAnsi="仿宋" w:hint="eastAsia"/>
          <w:sz w:val="24"/>
          <w:szCs w:val="24"/>
        </w:rPr>
        <w:tab/>
      </w:r>
      <w:r w:rsidR="003305E1">
        <w:rPr>
          <w:rFonts w:ascii="仿宋" w:eastAsia="仿宋" w:hAnsi="仿宋" w:hint="eastAsia"/>
          <w:sz w:val="24"/>
          <w:szCs w:val="24"/>
        </w:rPr>
        <w:tab/>
      </w:r>
      <w:r w:rsidR="004C2EC2">
        <w:rPr>
          <w:rFonts w:ascii="仿宋" w:eastAsia="仿宋" w:hAnsi="仿宋" w:hint="eastAsia"/>
          <w:sz w:val="24"/>
          <w:szCs w:val="24"/>
        </w:rPr>
        <w:t xml:space="preserve"> </w:t>
      </w:r>
      <w:r w:rsidRPr="003305E1">
        <w:rPr>
          <w:rFonts w:ascii="仿宋" w:eastAsia="仿宋" w:hAnsi="仿宋" w:hint="eastAsia"/>
          <w:sz w:val="24"/>
          <w:szCs w:val="24"/>
        </w:rPr>
        <w:t>盖章：</w:t>
      </w:r>
    </w:p>
    <w:p w:rsidR="00CF56E4" w:rsidRPr="003305E1" w:rsidRDefault="00CF56E4" w:rsidP="00CF56E4">
      <w:pPr>
        <w:ind w:right="560"/>
        <w:jc w:val="left"/>
        <w:rPr>
          <w:rFonts w:ascii="仿宋" w:eastAsia="仿宋" w:hAnsi="仿宋"/>
          <w:sz w:val="24"/>
          <w:szCs w:val="24"/>
        </w:rPr>
      </w:pPr>
      <w:r w:rsidRPr="003305E1">
        <w:rPr>
          <w:rFonts w:ascii="仿宋" w:eastAsia="仿宋" w:hAnsi="仿宋" w:hint="eastAsia"/>
          <w:sz w:val="24"/>
          <w:szCs w:val="24"/>
        </w:rPr>
        <w:t xml:space="preserve">签名： </w:t>
      </w:r>
      <w:r w:rsidR="004C2EC2">
        <w:rPr>
          <w:rFonts w:ascii="仿宋" w:eastAsia="仿宋" w:hAnsi="仿宋" w:hint="eastAsia"/>
          <w:sz w:val="24"/>
          <w:szCs w:val="24"/>
        </w:rPr>
        <w:t xml:space="preserve">                             </w:t>
      </w:r>
      <w:r w:rsidRPr="003305E1">
        <w:rPr>
          <w:rFonts w:ascii="仿宋" w:eastAsia="仿宋" w:hAnsi="仿宋" w:hint="eastAsia"/>
          <w:sz w:val="24"/>
          <w:szCs w:val="24"/>
        </w:rPr>
        <w:t>签名：</w:t>
      </w:r>
    </w:p>
    <w:p w:rsidR="00CF56E4" w:rsidRPr="003305E1" w:rsidRDefault="00CF56E4" w:rsidP="00CF56E4">
      <w:pPr>
        <w:ind w:right="560"/>
        <w:jc w:val="left"/>
        <w:rPr>
          <w:rFonts w:ascii="仿宋" w:eastAsia="仿宋" w:hAnsi="仿宋"/>
          <w:sz w:val="24"/>
          <w:szCs w:val="24"/>
        </w:rPr>
      </w:pPr>
      <w:r w:rsidRPr="003305E1">
        <w:rPr>
          <w:rFonts w:ascii="仿宋" w:eastAsia="仿宋" w:hAnsi="仿宋" w:hint="eastAsia"/>
          <w:sz w:val="24"/>
          <w:szCs w:val="24"/>
        </w:rPr>
        <w:t xml:space="preserve">日期： </w:t>
      </w:r>
      <w:r w:rsidR="004C2EC2">
        <w:rPr>
          <w:rFonts w:ascii="仿宋" w:eastAsia="仿宋" w:hAnsi="仿宋" w:hint="eastAsia"/>
          <w:sz w:val="24"/>
          <w:szCs w:val="24"/>
        </w:rPr>
        <w:t xml:space="preserve">                             </w:t>
      </w:r>
      <w:r w:rsidRPr="003305E1">
        <w:rPr>
          <w:rFonts w:ascii="仿宋" w:eastAsia="仿宋" w:hAnsi="仿宋" w:hint="eastAsia"/>
          <w:sz w:val="24"/>
          <w:szCs w:val="24"/>
        </w:rPr>
        <w:t>日期：</w:t>
      </w:r>
    </w:p>
    <w:p w:rsidR="00CF56E4" w:rsidRPr="00CF56E4" w:rsidRDefault="00CF56E4" w:rsidP="00CF56E4">
      <w:pPr>
        <w:ind w:right="560"/>
        <w:jc w:val="left"/>
        <w:rPr>
          <w:rFonts w:ascii="仿宋" w:eastAsia="仿宋" w:hAnsi="仿宋"/>
          <w:sz w:val="28"/>
          <w:szCs w:val="28"/>
        </w:rPr>
      </w:pPr>
    </w:p>
    <w:p w:rsidR="000B6BE2" w:rsidRPr="006458BF" w:rsidRDefault="000B6BE2" w:rsidP="003C7EC3">
      <w:pPr>
        <w:ind w:right="560"/>
        <w:jc w:val="left"/>
        <w:rPr>
          <w:rFonts w:ascii="仿宋" w:eastAsia="仿宋" w:hAnsi="仿宋"/>
          <w:sz w:val="28"/>
          <w:szCs w:val="28"/>
        </w:rPr>
      </w:pPr>
    </w:p>
    <w:sectPr w:rsidR="000B6BE2" w:rsidRPr="006458BF" w:rsidSect="003305E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DC2" w:rsidRDefault="00E01DC2" w:rsidP="00710467">
      <w:r>
        <w:separator/>
      </w:r>
    </w:p>
  </w:endnote>
  <w:endnote w:type="continuationSeparator" w:id="1">
    <w:p w:rsidR="00E01DC2" w:rsidRDefault="00E01DC2" w:rsidP="007104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275535"/>
      <w:docPartObj>
        <w:docPartGallery w:val="Page Numbers (Bottom of Page)"/>
        <w:docPartUnique/>
      </w:docPartObj>
    </w:sdtPr>
    <w:sdtContent>
      <w:p w:rsidR="00777283" w:rsidRDefault="00CB6346">
        <w:pPr>
          <w:pStyle w:val="a5"/>
          <w:jc w:val="center"/>
          <w:rPr>
            <w:noProof/>
            <w:lang w:val="zh-CN"/>
          </w:rPr>
        </w:pPr>
        <w:r w:rsidRPr="00CB6346">
          <w:fldChar w:fldCharType="begin"/>
        </w:r>
        <w:r w:rsidR="007A6EEE">
          <w:instrText xml:space="preserve"> PAGE   \* MERGEFORMAT </w:instrText>
        </w:r>
        <w:r w:rsidRPr="00CB6346">
          <w:fldChar w:fldCharType="separate"/>
        </w:r>
        <w:r w:rsidR="004C2EC2" w:rsidRPr="004C2EC2">
          <w:rPr>
            <w:noProof/>
            <w:lang w:val="zh-CN"/>
          </w:rPr>
          <w:t>1</w:t>
        </w:r>
        <w:r>
          <w:rPr>
            <w:noProof/>
            <w:lang w:val="zh-CN"/>
          </w:rPr>
          <w:fldChar w:fldCharType="end"/>
        </w:r>
      </w:p>
      <w:p w:rsidR="00CA00EB" w:rsidRDefault="00CB6346">
        <w:pPr>
          <w:pStyle w:val="a5"/>
          <w:jc w:val="center"/>
        </w:pPr>
      </w:p>
    </w:sdtContent>
  </w:sdt>
  <w:p w:rsidR="00CA5B86" w:rsidRDefault="00CA5B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DC2" w:rsidRDefault="00E01DC2" w:rsidP="00710467">
      <w:r>
        <w:separator/>
      </w:r>
    </w:p>
  </w:footnote>
  <w:footnote w:type="continuationSeparator" w:id="1">
    <w:p w:rsidR="00E01DC2" w:rsidRDefault="00E01DC2" w:rsidP="00710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67" w:rsidRPr="00427A77" w:rsidRDefault="00710467" w:rsidP="00E23ABE">
    <w:pPr>
      <w:pStyle w:val="a4"/>
      <w:jc w:val="left"/>
      <w:rPr>
        <w:rFonts w:ascii="Calibri" w:eastAsia="宋体" w:hAnsi="Calibri" w:cs="Times New Roman"/>
      </w:rPr>
    </w:pPr>
    <w:r w:rsidRPr="0095015E">
      <w:rPr>
        <w:rFonts w:ascii="Calibri" w:eastAsia="宋体" w:hAnsi="Calibri" w:cs="Times New Roman" w:hint="eastAsia"/>
        <w:lang w:val="zh-CN"/>
      </w:rPr>
      <w:t>常州欧普国际供应链金融服务有限公司</w:t>
    </w:r>
    <w:r w:rsidR="00E23ABE">
      <w:rPr>
        <w:rFonts w:ascii="Calibri" w:eastAsia="宋体" w:hAnsi="Calibri" w:cs="Times New Roman" w:hint="eastAsia"/>
        <w:lang w:val="zh-CN"/>
      </w:rPr>
      <w:t>入市交易协议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50D1B"/>
    <w:multiLevelType w:val="singleLevel"/>
    <w:tmpl w:val="4D320812"/>
    <w:lvl w:ilvl="0">
      <w:start w:val="1"/>
      <w:numFmt w:val="chineseCounting"/>
      <w:suff w:val="space"/>
      <w:lvlText w:val="第%1条"/>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6B4B"/>
    <w:rsid w:val="000074C4"/>
    <w:rsid w:val="00046F4D"/>
    <w:rsid w:val="000B6BE2"/>
    <w:rsid w:val="000E6511"/>
    <w:rsid w:val="0019478C"/>
    <w:rsid w:val="001A06AC"/>
    <w:rsid w:val="001B13D6"/>
    <w:rsid w:val="002A6701"/>
    <w:rsid w:val="003305E1"/>
    <w:rsid w:val="003C7EC3"/>
    <w:rsid w:val="003D2C9D"/>
    <w:rsid w:val="00427A77"/>
    <w:rsid w:val="004C2EC2"/>
    <w:rsid w:val="004F1D5F"/>
    <w:rsid w:val="0052409C"/>
    <w:rsid w:val="005A02FC"/>
    <w:rsid w:val="005B4F04"/>
    <w:rsid w:val="005E30C5"/>
    <w:rsid w:val="005E331B"/>
    <w:rsid w:val="006458BF"/>
    <w:rsid w:val="006D441E"/>
    <w:rsid w:val="00710467"/>
    <w:rsid w:val="00744C1D"/>
    <w:rsid w:val="00777283"/>
    <w:rsid w:val="007A6EEE"/>
    <w:rsid w:val="00865DD6"/>
    <w:rsid w:val="0087495F"/>
    <w:rsid w:val="009230D5"/>
    <w:rsid w:val="00934727"/>
    <w:rsid w:val="00943338"/>
    <w:rsid w:val="00946B4B"/>
    <w:rsid w:val="0094743D"/>
    <w:rsid w:val="00967F18"/>
    <w:rsid w:val="009D33D8"/>
    <w:rsid w:val="009E4DD2"/>
    <w:rsid w:val="00A62971"/>
    <w:rsid w:val="00A7551A"/>
    <w:rsid w:val="00A8441B"/>
    <w:rsid w:val="00AA3A90"/>
    <w:rsid w:val="00AC6F4D"/>
    <w:rsid w:val="00B31DFC"/>
    <w:rsid w:val="00B35D00"/>
    <w:rsid w:val="00B41CC4"/>
    <w:rsid w:val="00B50194"/>
    <w:rsid w:val="00BD535C"/>
    <w:rsid w:val="00C20EEB"/>
    <w:rsid w:val="00C32099"/>
    <w:rsid w:val="00CA00EB"/>
    <w:rsid w:val="00CA10C2"/>
    <w:rsid w:val="00CA402D"/>
    <w:rsid w:val="00CA5B86"/>
    <w:rsid w:val="00CB6346"/>
    <w:rsid w:val="00CE06A6"/>
    <w:rsid w:val="00CF56E4"/>
    <w:rsid w:val="00DA3B20"/>
    <w:rsid w:val="00DB7CC9"/>
    <w:rsid w:val="00DD6B3A"/>
    <w:rsid w:val="00E01DC2"/>
    <w:rsid w:val="00E23ABE"/>
    <w:rsid w:val="00E344C9"/>
    <w:rsid w:val="00F375B2"/>
    <w:rsid w:val="00F64122"/>
    <w:rsid w:val="00F75E8E"/>
    <w:rsid w:val="00FC44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C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7104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0467"/>
    <w:rPr>
      <w:sz w:val="18"/>
      <w:szCs w:val="18"/>
    </w:rPr>
  </w:style>
  <w:style w:type="paragraph" w:styleId="a5">
    <w:name w:val="footer"/>
    <w:basedOn w:val="a"/>
    <w:link w:val="Char0"/>
    <w:uiPriority w:val="99"/>
    <w:unhideWhenUsed/>
    <w:rsid w:val="00710467"/>
    <w:pPr>
      <w:tabs>
        <w:tab w:val="center" w:pos="4153"/>
        <w:tab w:val="right" w:pos="8306"/>
      </w:tabs>
      <w:snapToGrid w:val="0"/>
      <w:jc w:val="left"/>
    </w:pPr>
    <w:rPr>
      <w:sz w:val="18"/>
      <w:szCs w:val="18"/>
    </w:rPr>
  </w:style>
  <w:style w:type="character" w:customStyle="1" w:styleId="Char0">
    <w:name w:val="页脚 Char"/>
    <w:basedOn w:val="a0"/>
    <w:link w:val="a5"/>
    <w:uiPriority w:val="99"/>
    <w:rsid w:val="00710467"/>
    <w:rPr>
      <w:sz w:val="18"/>
      <w:szCs w:val="18"/>
    </w:rPr>
  </w:style>
  <w:style w:type="paragraph" w:styleId="a6">
    <w:name w:val="Balloon Text"/>
    <w:basedOn w:val="a"/>
    <w:link w:val="Char1"/>
    <w:uiPriority w:val="99"/>
    <w:semiHidden/>
    <w:unhideWhenUsed/>
    <w:rsid w:val="00710467"/>
    <w:rPr>
      <w:sz w:val="18"/>
      <w:szCs w:val="18"/>
    </w:rPr>
  </w:style>
  <w:style w:type="character" w:customStyle="1" w:styleId="Char1">
    <w:name w:val="批注框文本 Char"/>
    <w:basedOn w:val="a0"/>
    <w:link w:val="a6"/>
    <w:uiPriority w:val="99"/>
    <w:semiHidden/>
    <w:rsid w:val="007104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51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173</Words>
  <Characters>988</Characters>
  <Application>Microsoft Office Word</Application>
  <DocSecurity>0</DocSecurity>
  <Lines>8</Lines>
  <Paragraphs>2</Paragraphs>
  <ScaleCrop>false</ScaleCrop>
  <Company>Microsoft</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OP-20</dc:creator>
  <cp:lastModifiedBy>OP-20</cp:lastModifiedBy>
  <cp:revision>52</cp:revision>
  <dcterms:created xsi:type="dcterms:W3CDTF">2013-08-16T00:14:00Z</dcterms:created>
  <dcterms:modified xsi:type="dcterms:W3CDTF">2015-03-12T01:12:00Z</dcterms:modified>
</cp:coreProperties>
</file>